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57008" w14:textId="540F3FE3" w:rsidR="003D64B3" w:rsidRDefault="0063180D">
      <w:pPr>
        <w:pStyle w:val="a6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КАЛЕНДАРНЫЙ ПЛАН РАБОТ</w:t>
      </w:r>
    </w:p>
    <w:p w14:paraId="36D7E0DD" w14:textId="4F2831E7" w:rsidR="003D64B3" w:rsidRDefault="0063180D">
      <w:pPr>
        <w:pStyle w:val="a6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2DA3EBA" w14:textId="77777777" w:rsidR="003D64B3" w:rsidRPr="0032056E" w:rsidRDefault="0063180D">
      <w:pPr>
        <w:pStyle w:val="a6"/>
        <w:ind w:firstLine="0"/>
        <w:jc w:val="center"/>
        <w:rPr>
          <w:b/>
          <w:sz w:val="36"/>
          <w:szCs w:val="36"/>
        </w:rPr>
      </w:pPr>
      <w:r w:rsidRPr="0032056E">
        <w:rPr>
          <w:b/>
          <w:sz w:val="36"/>
          <w:szCs w:val="36"/>
        </w:rPr>
        <w:t>«Большой Теннис»</w:t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88"/>
        <w:gridCol w:w="6974"/>
      </w:tblGrid>
      <w:tr w:rsidR="00190BB9" w14:paraId="0C5E9724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123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2EF52511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МЕСЯЦ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F7E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2B0DEEBC" w14:textId="514649F6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КОЛ-ВО     </w:t>
            </w:r>
            <w:r w:rsidR="00677245">
              <w:rPr>
                <w:b/>
                <w:sz w:val="18"/>
                <w:szCs w:val="18"/>
              </w:rPr>
              <w:t>ЗАНЯТИЙ</w:t>
            </w:r>
            <w:r>
              <w:rPr>
                <w:b/>
                <w:sz w:val="18"/>
                <w:szCs w:val="18"/>
              </w:rPr>
              <w:t>/МЕС.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158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36E52F03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СОДЕРЖАНИЕ  </w:t>
            </w:r>
          </w:p>
        </w:tc>
      </w:tr>
      <w:tr w:rsidR="00190BB9" w14:paraId="473E00AC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2E2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Сентябрь</w:t>
            </w:r>
          </w:p>
          <w:p w14:paraId="54EA816C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2024г.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45A" w14:textId="046F0995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B8C" w14:textId="77777777" w:rsidR="00190BB9" w:rsidRDefault="00190BB9">
            <w:pPr>
              <w:pStyle w:val="af2"/>
              <w:numPr>
                <w:ilvl w:val="0"/>
                <w:numId w:val="1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инвентарем и видом спорта большой теннис.</w:t>
            </w:r>
          </w:p>
          <w:p w14:paraId="7B89B54E" w14:textId="77777777" w:rsidR="00190BB9" w:rsidRPr="00321B81" w:rsidRDefault="00190BB9">
            <w:pPr>
              <w:pStyle w:val="af2"/>
              <w:numPr>
                <w:ilvl w:val="0"/>
                <w:numId w:val="1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 w:rsidRPr="00321B81">
              <w:rPr>
                <w:color w:val="000000"/>
                <w:sz w:val="20"/>
                <w:szCs w:val="20"/>
              </w:rPr>
              <w:t>Работа с мячами. Элементы жонглирования.</w:t>
            </w:r>
          </w:p>
          <w:p w14:paraId="431A7A50" w14:textId="77777777" w:rsidR="00321B81" w:rsidRPr="00321B81" w:rsidRDefault="00190BB9">
            <w:pPr>
              <w:pStyle w:val="af2"/>
              <w:numPr>
                <w:ilvl w:val="0"/>
                <w:numId w:val="1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 w:rsidRPr="00321B81">
              <w:rPr>
                <w:color w:val="000000"/>
                <w:sz w:val="20"/>
                <w:szCs w:val="20"/>
              </w:rPr>
              <w:t xml:space="preserve">Работа с теннисными ракетками. </w:t>
            </w:r>
          </w:p>
          <w:p w14:paraId="6CFD5D4E" w14:textId="607351EA" w:rsidR="00190BB9" w:rsidRPr="00321B81" w:rsidRDefault="00190BB9">
            <w:pPr>
              <w:pStyle w:val="af2"/>
              <w:numPr>
                <w:ilvl w:val="0"/>
                <w:numId w:val="1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 w:rsidRPr="00321B81">
              <w:rPr>
                <w:color w:val="000000"/>
                <w:sz w:val="20"/>
                <w:szCs w:val="20"/>
              </w:rPr>
              <w:t>Правила безопасности.</w:t>
            </w:r>
          </w:p>
          <w:p w14:paraId="4EF16FCC" w14:textId="507A31B8" w:rsidR="00190BB9" w:rsidRPr="00321B81" w:rsidRDefault="00190BB9">
            <w:pPr>
              <w:pStyle w:val="af2"/>
              <w:numPr>
                <w:ilvl w:val="0"/>
                <w:numId w:val="1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 w:rsidRPr="00321B81">
              <w:rPr>
                <w:color w:val="000000"/>
                <w:sz w:val="20"/>
                <w:szCs w:val="20"/>
              </w:rPr>
              <w:t>Развиваем ловкость и координацию движения.</w:t>
            </w:r>
          </w:p>
          <w:p w14:paraId="7AD233E9" w14:textId="67FE6C3B" w:rsidR="00321B81" w:rsidRDefault="00321B81">
            <w:pPr>
              <w:pStyle w:val="af2"/>
              <w:numPr>
                <w:ilvl w:val="0"/>
                <w:numId w:val="1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 w:rsidRPr="00321B81">
              <w:rPr>
                <w:color w:val="000000"/>
                <w:sz w:val="20"/>
                <w:szCs w:val="20"/>
              </w:rPr>
              <w:t>Разучивание базовых элементов</w:t>
            </w:r>
            <w:r>
              <w:rPr>
                <w:color w:val="000000"/>
                <w:sz w:val="20"/>
                <w:szCs w:val="20"/>
              </w:rPr>
              <w:t xml:space="preserve"> (набивание вверх воздушными шарами)</w:t>
            </w:r>
            <w:r w:rsidR="00EB05F4">
              <w:rPr>
                <w:color w:val="000000"/>
                <w:sz w:val="20"/>
                <w:szCs w:val="20"/>
              </w:rPr>
              <w:t>.</w:t>
            </w:r>
          </w:p>
          <w:p w14:paraId="268B0986" w14:textId="3EDBA305" w:rsidR="00EB05F4" w:rsidRDefault="00EB05F4">
            <w:pPr>
              <w:pStyle w:val="af2"/>
              <w:numPr>
                <w:ilvl w:val="0"/>
                <w:numId w:val="1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концентрации внимания.</w:t>
            </w:r>
          </w:p>
          <w:p w14:paraId="0B09CF29" w14:textId="1C91A41E" w:rsidR="00EB05F4" w:rsidRPr="00321B81" w:rsidRDefault="00EB05F4">
            <w:pPr>
              <w:pStyle w:val="af2"/>
              <w:numPr>
                <w:ilvl w:val="0"/>
                <w:numId w:val="1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Подвижные игры.</w:t>
            </w:r>
          </w:p>
          <w:p w14:paraId="1F5AC5B2" w14:textId="77777777" w:rsidR="00190BB9" w:rsidRDefault="00190BB9">
            <w:pPr>
              <w:pStyle w:val="af2"/>
              <w:spacing w:before="0" w:beforeAutospacing="0" w:after="0" w:afterAutospacing="0" w:line="12" w:lineRule="atLeast"/>
              <w:rPr>
                <w:b/>
                <w:color w:val="000000"/>
                <w:sz w:val="20"/>
                <w:szCs w:val="20"/>
              </w:rPr>
            </w:pPr>
          </w:p>
        </w:tc>
      </w:tr>
      <w:tr w:rsidR="00190BB9" w14:paraId="4C2C907B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F3E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Октябрь</w:t>
            </w:r>
          </w:p>
          <w:p w14:paraId="66FFFF4F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2024г.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65F9" w14:textId="6F2A2FEB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6FE" w14:textId="77777777" w:rsidR="00190BB9" w:rsidRDefault="00190BB9">
            <w:pPr>
              <w:pStyle w:val="af2"/>
              <w:numPr>
                <w:ilvl w:val="0"/>
                <w:numId w:val="2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игрока, перемещение по залу.</w:t>
            </w:r>
          </w:p>
          <w:p w14:paraId="6664C754" w14:textId="77777777" w:rsidR="00190BB9" w:rsidRDefault="00190BB9">
            <w:pPr>
              <w:pStyle w:val="af2"/>
              <w:numPr>
                <w:ilvl w:val="0"/>
                <w:numId w:val="2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Разучивание правильного хвата ракетки.</w:t>
            </w:r>
          </w:p>
          <w:p w14:paraId="433FBF2D" w14:textId="65505A3C" w:rsidR="00190BB9" w:rsidRDefault="00190BB9">
            <w:pPr>
              <w:pStyle w:val="af2"/>
              <w:numPr>
                <w:ilvl w:val="0"/>
                <w:numId w:val="2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Владение мячом при «жонглировании»</w:t>
            </w:r>
            <w:r w:rsidR="00321B81">
              <w:rPr>
                <w:color w:val="000000"/>
                <w:sz w:val="20"/>
                <w:szCs w:val="20"/>
              </w:rPr>
              <w:t>.</w:t>
            </w:r>
          </w:p>
          <w:p w14:paraId="7F95FD22" w14:textId="3179AC56" w:rsidR="00190BB9" w:rsidRDefault="00190BB9">
            <w:pPr>
              <w:pStyle w:val="af2"/>
              <w:numPr>
                <w:ilvl w:val="0"/>
                <w:numId w:val="2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на согласованные совместных действия.</w:t>
            </w:r>
          </w:p>
          <w:p w14:paraId="79129674" w14:textId="2FF0A9ED" w:rsidR="00321B81" w:rsidRPr="00321B81" w:rsidRDefault="00321B81" w:rsidP="00321B81">
            <w:pPr>
              <w:pStyle w:val="af2"/>
              <w:numPr>
                <w:ilvl w:val="0"/>
                <w:numId w:val="2"/>
              </w:numPr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 w:rsidRPr="00321B81">
              <w:rPr>
                <w:color w:val="000000"/>
                <w:sz w:val="20"/>
                <w:szCs w:val="20"/>
              </w:rPr>
              <w:t>Разучивание базовых элементов (набивание вверх воздушными шарами)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C91CEF8" w14:textId="77777777" w:rsidR="00190BB9" w:rsidRPr="00EB05F4" w:rsidRDefault="00321B81" w:rsidP="00321B81">
            <w:pPr>
              <w:pStyle w:val="af2"/>
              <w:numPr>
                <w:ilvl w:val="0"/>
                <w:numId w:val="2"/>
              </w:numPr>
              <w:spacing w:line="12" w:lineRule="atLeast"/>
              <w:rPr>
                <w:b/>
                <w:color w:val="000000"/>
                <w:sz w:val="20"/>
              </w:rPr>
            </w:pPr>
            <w:r w:rsidRPr="00321B81">
              <w:rPr>
                <w:color w:val="000000"/>
                <w:sz w:val="20"/>
                <w:szCs w:val="20"/>
              </w:rPr>
              <w:t>Разучивание базовых элементов (набивание в</w:t>
            </w:r>
            <w:r>
              <w:rPr>
                <w:color w:val="000000"/>
                <w:sz w:val="20"/>
                <w:szCs w:val="20"/>
              </w:rPr>
              <w:t>низ</w:t>
            </w:r>
            <w:r w:rsidRPr="00321B81">
              <w:rPr>
                <w:color w:val="000000"/>
                <w:sz w:val="20"/>
                <w:szCs w:val="20"/>
              </w:rPr>
              <w:t xml:space="preserve"> воздушными шарами)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81CEEBF" w14:textId="7742203C" w:rsidR="00EB05F4" w:rsidRPr="00EB05F4" w:rsidRDefault="00EB05F4" w:rsidP="00321B81">
            <w:pPr>
              <w:pStyle w:val="af2"/>
              <w:numPr>
                <w:ilvl w:val="0"/>
                <w:numId w:val="2"/>
              </w:numPr>
              <w:spacing w:line="12" w:lineRule="atLeast"/>
              <w:rPr>
                <w:bCs/>
                <w:color w:val="000000"/>
                <w:sz w:val="20"/>
              </w:rPr>
            </w:pPr>
            <w:r w:rsidRPr="00EB05F4">
              <w:rPr>
                <w:bCs/>
                <w:color w:val="000000"/>
                <w:sz w:val="20"/>
              </w:rPr>
              <w:t>Подвижные игры.</w:t>
            </w:r>
          </w:p>
        </w:tc>
      </w:tr>
      <w:tr w:rsidR="00190BB9" w14:paraId="6ADC2784" w14:textId="77777777" w:rsidTr="00190BB9">
        <w:trPr>
          <w:trHeight w:val="102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C02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Ноябрь</w:t>
            </w:r>
          </w:p>
          <w:p w14:paraId="3D9B13F3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2024г.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859" w14:textId="1FE80F11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45B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1.Развитие ловкости, скоростной выносливости и волевых качеств (целеустремлённости, внимания).</w:t>
            </w:r>
          </w:p>
          <w:p w14:paraId="0AE13F7B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2.Формирование привычки к совместным согласованным действиям.</w:t>
            </w:r>
          </w:p>
          <w:p w14:paraId="7E4CF725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3.Ознакомление с сутью игры в большой теннис.</w:t>
            </w:r>
          </w:p>
          <w:p w14:paraId="69B23FC0" w14:textId="729FD8FD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4.Обеспечение адаптации организма ребёнка к физическим нагрузкам и упражнениям.</w:t>
            </w:r>
          </w:p>
          <w:p w14:paraId="79546721" w14:textId="3B77B888" w:rsidR="00321B81" w:rsidRDefault="00321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</w:t>
            </w:r>
            <w:r w:rsidRPr="00321B81">
              <w:rPr>
                <w:rFonts w:eastAsia="Liberation Sans"/>
                <w:sz w:val="20"/>
                <w:szCs w:val="20"/>
              </w:rPr>
              <w:t xml:space="preserve"> Разучивание базовых элементов (набивание вниз</w:t>
            </w:r>
            <w:r>
              <w:rPr>
                <w:rFonts w:eastAsia="Liberation Sans"/>
                <w:sz w:val="20"/>
                <w:szCs w:val="20"/>
              </w:rPr>
              <w:t xml:space="preserve"> с отскоком</w:t>
            </w:r>
            <w:r w:rsidRPr="00321B81">
              <w:rPr>
                <w:rFonts w:eastAsia="Liberation Sans"/>
                <w:sz w:val="20"/>
                <w:szCs w:val="20"/>
              </w:rPr>
              <w:t xml:space="preserve"> воздушными шарами</w:t>
            </w:r>
            <w:r>
              <w:rPr>
                <w:rFonts w:eastAsia="Liberation Sans"/>
                <w:sz w:val="20"/>
                <w:szCs w:val="20"/>
              </w:rPr>
              <w:t xml:space="preserve"> или облегченными мячами</w:t>
            </w:r>
            <w:r w:rsidRPr="00321B81">
              <w:rPr>
                <w:rFonts w:eastAsia="Liberation Sans"/>
                <w:sz w:val="20"/>
                <w:szCs w:val="20"/>
              </w:rPr>
              <w:t>).</w:t>
            </w:r>
          </w:p>
          <w:p w14:paraId="76448595" w14:textId="1E7CBA75" w:rsidR="00190BB9" w:rsidRDefault="00EB05F4">
            <w:pPr>
              <w:pStyle w:val="af2"/>
              <w:spacing w:before="0" w:beforeAutospacing="0" w:after="0" w:afterAutospacing="0" w:line="1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Подвижные игры.</w:t>
            </w:r>
          </w:p>
          <w:p w14:paraId="3DC5A75B" w14:textId="77777777" w:rsidR="00190BB9" w:rsidRDefault="00190BB9">
            <w:pPr>
              <w:pStyle w:val="a6"/>
              <w:widowControl w:val="0"/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</w:tr>
      <w:tr w:rsidR="00190BB9" w14:paraId="6456ACCC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D377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Декабрь 2024г.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DE8" w14:textId="4869B323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787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1.Развитие подвижности лучезапястных суставов, ловкости и координации.</w:t>
            </w:r>
          </w:p>
          <w:p w14:paraId="117CB59D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2.Формирование техники перемещений выпадами и подбивания шара тыльной стороной ракетки.</w:t>
            </w:r>
          </w:p>
          <w:p w14:paraId="78500D57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3.Развитие навыков взаимодействия при выполнении упражнений с элементами тенниса.</w:t>
            </w:r>
          </w:p>
          <w:p w14:paraId="321CC37C" w14:textId="0808D82A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4.Развитие ловкости, быстроты и точности.</w:t>
            </w:r>
          </w:p>
          <w:p w14:paraId="56597755" w14:textId="5369FDA5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5. Владение мячом.</w:t>
            </w:r>
          </w:p>
          <w:p w14:paraId="243493DC" w14:textId="3DE4B285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 Развитие выносливости.</w:t>
            </w:r>
          </w:p>
          <w:p w14:paraId="09A174C8" w14:textId="488CB399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7. Разучиваем техники работы ног (спиной вперед, скрестный, приставной шаг, разножка).</w:t>
            </w:r>
          </w:p>
          <w:p w14:paraId="14842FB6" w14:textId="4AD26FB8" w:rsidR="00190BB9" w:rsidRDefault="00EB05F4">
            <w:pPr>
              <w:pStyle w:val="af2"/>
              <w:spacing w:before="0" w:beforeAutospacing="0" w:after="0" w:afterAutospacing="0" w:line="1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Развитие концентрации внимания.</w:t>
            </w:r>
          </w:p>
          <w:p w14:paraId="2E270D6B" w14:textId="77777777" w:rsidR="00190BB9" w:rsidRDefault="00190BB9">
            <w:pPr>
              <w:pStyle w:val="a6"/>
              <w:widowControl w:val="0"/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</w:tr>
      <w:tr w:rsidR="00190BB9" w14:paraId="517F8C77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FD9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Январь 2025г.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929" w14:textId="10248AE0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126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1.Повторить изученные подводящие упражнения с мячом и ракеткой.</w:t>
            </w:r>
          </w:p>
          <w:p w14:paraId="75CE950A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2.Развивать ловкость и координацию движений с помощью упражнений с мячом.</w:t>
            </w:r>
          </w:p>
          <w:p w14:paraId="1138929A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3.Формировать навыки самостоятельных игровых действий с мячом.</w:t>
            </w:r>
          </w:p>
          <w:p w14:paraId="425CDC10" w14:textId="05908242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4.Приучать детей следить за полётом мяча и корректировать свои действия.</w:t>
            </w:r>
          </w:p>
          <w:p w14:paraId="13E1C218" w14:textId="07949125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5.Разучивание ударов на теннисном тренажере.</w:t>
            </w:r>
          </w:p>
          <w:p w14:paraId="6990F5CE" w14:textId="289B16E0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 Правильная имитация удара.</w:t>
            </w:r>
          </w:p>
          <w:p w14:paraId="60C94FD0" w14:textId="1B738375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7. Разучивание ударов справа/слева. </w:t>
            </w:r>
          </w:p>
          <w:p w14:paraId="3986E88F" w14:textId="4997D668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8. Подвижные игры/эстафеты.</w:t>
            </w:r>
          </w:p>
          <w:p w14:paraId="7F731B8A" w14:textId="77777777" w:rsidR="00190BB9" w:rsidRDefault="00190BB9">
            <w:pPr>
              <w:pStyle w:val="af2"/>
              <w:spacing w:before="0" w:beforeAutospacing="0" w:after="0" w:afterAutospacing="0" w:line="12" w:lineRule="atLeast"/>
              <w:rPr>
                <w:sz w:val="20"/>
                <w:szCs w:val="20"/>
              </w:rPr>
            </w:pPr>
          </w:p>
          <w:p w14:paraId="7DF47324" w14:textId="77777777" w:rsidR="00190BB9" w:rsidRDefault="00190BB9">
            <w:pPr>
              <w:pStyle w:val="a6"/>
              <w:widowControl w:val="0"/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</w:tr>
      <w:tr w:rsidR="00190BB9" w14:paraId="111F7027" w14:textId="77777777" w:rsidTr="00190BB9">
        <w:trPr>
          <w:trHeight w:val="123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BD2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Февраль</w:t>
            </w:r>
          </w:p>
          <w:p w14:paraId="1ECCC1EC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2025г.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AEA" w14:textId="76616275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4FA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1.Развивать координацию движений, точность и быстроту.</w:t>
            </w:r>
          </w:p>
          <w:p w14:paraId="403E8015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2.Формировать навыки соблюдения безопасности при выполнении упражнений с мячом и ракеткой.</w:t>
            </w:r>
          </w:p>
          <w:p w14:paraId="38C489CF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3.Ознакомить с техникой удара «толчком» тыльной стороной ракетки.</w:t>
            </w:r>
          </w:p>
          <w:p w14:paraId="66E79E6B" w14:textId="38B9F4C2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4.Ознакомить с правилами игры через сетку.</w:t>
            </w:r>
          </w:p>
          <w:p w14:paraId="50EF8467" w14:textId="5375CFC0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5.Разучивание элементов подачи снизу.</w:t>
            </w:r>
          </w:p>
          <w:p w14:paraId="69AFC8FF" w14:textId="40E43309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6. Разучивание подачи с руки самостоятельно.</w:t>
            </w:r>
          </w:p>
          <w:p w14:paraId="213EB03D" w14:textId="75B12198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7.Развитие меткости.</w:t>
            </w:r>
          </w:p>
          <w:p w14:paraId="2762BA62" w14:textId="04B47EDC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8. Подвижные игры.</w:t>
            </w:r>
          </w:p>
          <w:p w14:paraId="6CA4B4EC" w14:textId="77777777" w:rsidR="00190BB9" w:rsidRDefault="00190BB9">
            <w:pPr>
              <w:pStyle w:val="a6"/>
              <w:widowControl w:val="0"/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</w:tr>
      <w:tr w:rsidR="00190BB9" w14:paraId="12D73737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B86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Март</w:t>
            </w:r>
          </w:p>
          <w:p w14:paraId="6B445F32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2025г.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365" w14:textId="7347EB2F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8A1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1.Отбивание мяча через сетку.</w:t>
            </w:r>
          </w:p>
          <w:p w14:paraId="59E47148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2.Развитие терпения и точности.</w:t>
            </w:r>
          </w:p>
          <w:p w14:paraId="2BDACB39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3.Самостоятельное выполнение заданий.</w:t>
            </w:r>
          </w:p>
          <w:p w14:paraId="03B30B0C" w14:textId="06F05C64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lastRenderedPageBreak/>
              <w:t>4.Техника ударов «толчком» по мячу и шару.</w:t>
            </w:r>
          </w:p>
          <w:p w14:paraId="4E150B05" w14:textId="5B9C2511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 Разучивание элементов подачи снизу.</w:t>
            </w:r>
          </w:p>
          <w:p w14:paraId="637F91B8" w14:textId="77777777" w:rsidR="00190BB9" w:rsidRDefault="00EB05F4" w:rsidP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 Правильная имитация ударов.</w:t>
            </w:r>
          </w:p>
          <w:p w14:paraId="643C8F8C" w14:textId="19949F54" w:rsidR="00EB05F4" w:rsidRPr="00EB05F4" w:rsidRDefault="00EB05F4" w:rsidP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7. Подвижные игры.</w:t>
            </w:r>
          </w:p>
        </w:tc>
      </w:tr>
      <w:tr w:rsidR="00190BB9" w14:paraId="71CC871E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E569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Апрель 2025г.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255" w14:textId="5C2315AC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404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1.Совершенствование техники ударов по мячу.</w:t>
            </w:r>
          </w:p>
          <w:p w14:paraId="5C77CED3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2.Повторение перемещений игрока и ударов.</w:t>
            </w:r>
          </w:p>
          <w:p w14:paraId="7B465887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3.Развитие координации движений при выполнении ударов по мячу и перемещений игрока.</w:t>
            </w:r>
          </w:p>
          <w:p w14:paraId="54BF381D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4.Совершенствование навыков движения.</w:t>
            </w:r>
          </w:p>
          <w:p w14:paraId="46D8A127" w14:textId="78E8470A" w:rsidR="00190BB9" w:rsidRDefault="00EB05F4">
            <w:pPr>
              <w:pStyle w:val="af2"/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5.Разучивание ударов справа/слева на тренажере.</w:t>
            </w:r>
          </w:p>
          <w:p w14:paraId="01FA5362" w14:textId="090FF05F" w:rsidR="00EB05F4" w:rsidRDefault="00EB05F4">
            <w:pPr>
              <w:pStyle w:val="af2"/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Подвижные игры.</w:t>
            </w:r>
          </w:p>
          <w:p w14:paraId="7FAB2F3A" w14:textId="77777777" w:rsidR="00190BB9" w:rsidRDefault="00190BB9">
            <w:pPr>
              <w:pStyle w:val="af2"/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</w:p>
        </w:tc>
      </w:tr>
      <w:tr w:rsidR="00190BB9" w14:paraId="2CE0E79E" w14:textId="77777777" w:rsidTr="00190BB9">
        <w:trPr>
          <w:trHeight w:val="91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D54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Май </w:t>
            </w:r>
          </w:p>
          <w:p w14:paraId="17370ADB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2025г.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725" w14:textId="212F4DD0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A24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1.Развитие навыков самостоятельных действий с мячом: упражнения для развития ловкости, координации и контроля мяча.</w:t>
            </w:r>
          </w:p>
          <w:p w14:paraId="0586C670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2.Ознакомление с игровыми правилами одиночной игры: объяснение правил подачи, приёма и возврата мяча, а также правил счёта очков.</w:t>
            </w:r>
          </w:p>
          <w:p w14:paraId="1E776260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3.Развитие навыков самостоятельных действий с шаром и мячом: упражнения для улучшения реакции, точности и силы удара.</w:t>
            </w:r>
          </w:p>
          <w:p w14:paraId="6505AC61" w14:textId="55B35A94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4.Обучение игре в парах: объяснение правил парной игры, тренировка взаимодействия между игроками и развитие командного духа.</w:t>
            </w:r>
          </w:p>
          <w:p w14:paraId="5CA6CC09" w14:textId="38ADA991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5.Развитие элементов подачи снизу.</w:t>
            </w:r>
          </w:p>
          <w:p w14:paraId="794EE97A" w14:textId="388246F0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 Подвижные игры.</w:t>
            </w:r>
          </w:p>
          <w:p w14:paraId="25B2E539" w14:textId="77777777" w:rsidR="00190BB9" w:rsidRDefault="00190BB9">
            <w:pPr>
              <w:pStyle w:val="af2"/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</w:p>
        </w:tc>
      </w:tr>
      <w:tr w:rsidR="00190BB9" w14:paraId="2726CE4D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7649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Июнь </w:t>
            </w:r>
          </w:p>
          <w:p w14:paraId="042098DA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2025г.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9DDD" w14:textId="6BAA1711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9BD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1.Отработка техники ударов по мячу.</w:t>
            </w:r>
          </w:p>
          <w:p w14:paraId="57778B93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2.Повторение подводящих упражнений с мячом и ракеткой.</w:t>
            </w:r>
          </w:p>
          <w:p w14:paraId="2032603E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3.Развитие ловкости и координации движений через игровые упражнения.</w:t>
            </w:r>
          </w:p>
          <w:p w14:paraId="47A2FC32" w14:textId="1A51E193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4.Повышение скоростной выносливости и развитие волевых качеств через эстафеты и соревнования.</w:t>
            </w:r>
          </w:p>
          <w:p w14:paraId="5247939A" w14:textId="3E6F2F96" w:rsidR="00EB05F4" w:rsidRDefault="00EB05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</w:t>
            </w:r>
            <w:r w:rsidR="005C4033">
              <w:rPr>
                <w:rFonts w:eastAsia="Liberation Sans"/>
                <w:sz w:val="20"/>
                <w:szCs w:val="20"/>
              </w:rPr>
              <w:t>Развитие скорости принятия решения.</w:t>
            </w:r>
          </w:p>
          <w:p w14:paraId="08D1BE36" w14:textId="41C65323" w:rsidR="005C4033" w:rsidRDefault="005C40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 Подвижные игры.</w:t>
            </w:r>
          </w:p>
          <w:p w14:paraId="70704878" w14:textId="28D4968A" w:rsidR="005C4033" w:rsidRDefault="005C40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7. Разучивание удара слева слёта.</w:t>
            </w:r>
          </w:p>
          <w:p w14:paraId="7E9FEAFF" w14:textId="429C083D" w:rsidR="005C4033" w:rsidRDefault="005C40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8. Разучивание удара справа.</w:t>
            </w:r>
          </w:p>
          <w:p w14:paraId="52B1E38D" w14:textId="77777777" w:rsidR="00190BB9" w:rsidRDefault="00190BB9">
            <w:pPr>
              <w:pStyle w:val="a6"/>
              <w:widowControl w:val="0"/>
              <w:ind w:firstLine="0"/>
              <w:jc w:val="left"/>
              <w:rPr>
                <w:color w:val="000000"/>
                <w:sz w:val="20"/>
              </w:rPr>
            </w:pPr>
          </w:p>
          <w:p w14:paraId="0D738CD1" w14:textId="77777777" w:rsidR="00190BB9" w:rsidRDefault="00190BB9">
            <w:pPr>
              <w:pStyle w:val="a6"/>
              <w:widowControl w:val="0"/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</w:tr>
      <w:tr w:rsidR="00190BB9" w14:paraId="08C261BE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47F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Июль</w:t>
            </w:r>
          </w:p>
          <w:p w14:paraId="267B9B6B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2025г.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22F2" w14:textId="0227708A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E44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1.Техника отбивания мяча через сетку.</w:t>
            </w:r>
          </w:p>
          <w:p w14:paraId="5CFF7663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2.Развитие терпения и точности при выполнении ударов.</w:t>
            </w:r>
          </w:p>
          <w:p w14:paraId="4F6D8C14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3.Развитие «чувства мяча» и внимания при игре.</w:t>
            </w:r>
          </w:p>
          <w:p w14:paraId="38A3CC7C" w14:textId="76F4D1B1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4.Формирование навыка выполнения отбивания мяча ракеткой «толчком».</w:t>
            </w:r>
          </w:p>
          <w:p w14:paraId="291D62B9" w14:textId="5C3F86DE" w:rsidR="005C4033" w:rsidRDefault="005C40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color w:val="000000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5. Разучивание удара с отскока.</w:t>
            </w:r>
          </w:p>
          <w:p w14:paraId="0C25D6E8" w14:textId="32B5A119" w:rsidR="005C4033" w:rsidRDefault="005C40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 Набивание с отскока.</w:t>
            </w:r>
          </w:p>
          <w:p w14:paraId="7EE87621" w14:textId="77777777" w:rsidR="00190BB9" w:rsidRDefault="00190BB9">
            <w:pPr>
              <w:pStyle w:val="af2"/>
              <w:spacing w:before="0" w:beforeAutospacing="0" w:after="0" w:afterAutospacing="0" w:line="12" w:lineRule="atLeast"/>
              <w:rPr>
                <w:color w:val="000000"/>
                <w:sz w:val="20"/>
                <w:szCs w:val="20"/>
              </w:rPr>
            </w:pPr>
          </w:p>
        </w:tc>
      </w:tr>
      <w:tr w:rsidR="00190BB9" w14:paraId="655CF33D" w14:textId="77777777" w:rsidTr="00190B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67B4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Август</w:t>
            </w:r>
          </w:p>
          <w:p w14:paraId="56932846" w14:textId="77777777" w:rsidR="00190BB9" w:rsidRDefault="00190BB9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2025г.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F4FF" w14:textId="49A1DBBA" w:rsidR="00190BB9" w:rsidRDefault="000F6763">
            <w:pPr>
              <w:pStyle w:val="a6"/>
              <w:widowControl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63B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1.Подводящие упражнения с мячом, ракеткой и шаром.</w:t>
            </w:r>
          </w:p>
          <w:p w14:paraId="57F4BF57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2.Развитие ловкости и координации движений с помощью упражнений на равновесие и координацию рук и глаз.</w:t>
            </w:r>
          </w:p>
          <w:p w14:paraId="635D5AC0" w14:textId="77777777" w:rsidR="00190BB9" w:rsidRDefault="00190B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3.Жонглирование мячом на месте и в движении, используя разные способы удара ракеткой.</w:t>
            </w:r>
          </w:p>
          <w:p w14:paraId="3CAB1EC0" w14:textId="02EEA6C5" w:rsidR="00190BB9" w:rsidRPr="005C4033" w:rsidRDefault="00190BB9" w:rsidP="005C40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color w:val="000000"/>
                <w:sz w:val="20"/>
                <w:szCs w:val="20"/>
              </w:rPr>
              <w:t>4.Игровые активности, соревнования и рассказы о великих теннисистах.</w:t>
            </w:r>
          </w:p>
          <w:p w14:paraId="0BC792C8" w14:textId="77777777" w:rsidR="00190BB9" w:rsidRDefault="00190BB9">
            <w:pPr>
              <w:pStyle w:val="a6"/>
              <w:widowControl w:val="0"/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</w:tr>
    </w:tbl>
    <w:p w14:paraId="39EC47EC" w14:textId="77777777" w:rsidR="003D64B3" w:rsidRDefault="003D64B3">
      <w:pPr>
        <w:rPr>
          <w:vanish/>
          <w:sz w:val="20"/>
          <w:szCs w:val="20"/>
        </w:rPr>
      </w:pPr>
    </w:p>
    <w:sectPr w:rsidR="003D64B3">
      <w:footerReference w:type="even" r:id="rId7"/>
      <w:pgSz w:w="11906" w:h="16838"/>
      <w:pgMar w:top="360" w:right="746" w:bottom="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C597A" w14:textId="77777777" w:rsidR="00437DC4" w:rsidRDefault="00437DC4">
      <w:r>
        <w:separator/>
      </w:r>
    </w:p>
  </w:endnote>
  <w:endnote w:type="continuationSeparator" w:id="0">
    <w:p w14:paraId="58BA0D6E" w14:textId="77777777" w:rsidR="00437DC4" w:rsidRDefault="0043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08105" w14:textId="77777777" w:rsidR="003D64B3" w:rsidRDefault="0063180D">
    <w:pPr>
      <w:pStyle w:val="ac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1D6260A1" w14:textId="77777777" w:rsidR="003D64B3" w:rsidRDefault="003D64B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38A54" w14:textId="77777777" w:rsidR="00437DC4" w:rsidRDefault="00437DC4">
      <w:r>
        <w:separator/>
      </w:r>
    </w:p>
  </w:footnote>
  <w:footnote w:type="continuationSeparator" w:id="0">
    <w:p w14:paraId="4A8B0CB3" w14:textId="77777777" w:rsidR="00437DC4" w:rsidRDefault="0043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5C2EE69C"/>
    <w:lvl w:ilvl="0">
      <w:start w:val="1"/>
      <w:numFmt w:val="decimal"/>
      <w:suff w:val="space"/>
      <w:lvlText w:val="%1."/>
      <w:lvlJc w:val="left"/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35297"/>
    <w:multiLevelType w:val="multilevel"/>
    <w:tmpl w:val="CF092B84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B3"/>
    <w:rsid w:val="000F6763"/>
    <w:rsid w:val="00190BB9"/>
    <w:rsid w:val="0032056E"/>
    <w:rsid w:val="00321B81"/>
    <w:rsid w:val="003B047C"/>
    <w:rsid w:val="003D64B3"/>
    <w:rsid w:val="00437DC4"/>
    <w:rsid w:val="005C4033"/>
    <w:rsid w:val="0063180D"/>
    <w:rsid w:val="00677245"/>
    <w:rsid w:val="009845A0"/>
    <w:rsid w:val="00EB05F4"/>
    <w:rsid w:val="04090096"/>
    <w:rsid w:val="4BA0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29CC"/>
  <w15:docId w15:val="{06FCF7F9-154C-4195-9A84-054BCDF0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paragraph" w:styleId="a5">
    <w:name w:val="Body Text"/>
    <w:basedOn w:val="a"/>
    <w:pPr>
      <w:jc w:val="both"/>
    </w:pPr>
    <w:rPr>
      <w:szCs w:val="20"/>
    </w:rPr>
  </w:style>
  <w:style w:type="paragraph" w:styleId="a6">
    <w:name w:val="Body Text Indent"/>
    <w:basedOn w:val="a"/>
    <w:link w:val="a7"/>
    <w:pPr>
      <w:ind w:firstLine="567"/>
      <w:jc w:val="both"/>
    </w:pPr>
    <w:rPr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styleId="af1">
    <w:name w:val="Hyperlink"/>
    <w:rPr>
      <w:color w:val="0000FF"/>
      <w:u w:val="single"/>
    </w:rPr>
  </w:style>
  <w:style w:type="paragraph" w:styleId="af2">
    <w:name w:val="Normal (Web)"/>
    <w:basedOn w:val="a"/>
    <w:pPr>
      <w:spacing w:before="100" w:beforeAutospacing="1" w:after="100" w:afterAutospacing="1"/>
    </w:pPr>
  </w:style>
  <w:style w:type="character" w:styleId="af3">
    <w:name w:val="page number"/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table" w:styleId="af6">
    <w:name w:val="Table Grid"/>
    <w:basedOn w:val="a1"/>
    <w:pPr>
      <w:widowControl w:val="0"/>
      <w:ind w:firstLine="7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Title"/>
    <w:basedOn w:val="a"/>
    <w:qFormat/>
    <w:pPr>
      <w:jc w:val="center"/>
    </w:pPr>
    <w:rPr>
      <w:b/>
      <w:szCs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  <w:style w:type="paragraph" w:customStyle="1" w:styleId="afd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pple-style-span">
    <w:name w:val="apple-style-span"/>
    <w:uiPriority w:val="99"/>
  </w:style>
  <w:style w:type="character" w:customStyle="1" w:styleId="a7">
    <w:name w:val="Основной текст с отступом Знак"/>
    <w:link w:val="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>Uomz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BulyginaIG</dc:creator>
  <cp:lastModifiedBy>User</cp:lastModifiedBy>
  <cp:revision>2</cp:revision>
  <dcterms:created xsi:type="dcterms:W3CDTF">2025-02-17T05:27:00Z</dcterms:created>
  <dcterms:modified xsi:type="dcterms:W3CDTF">2025-02-17T05:27:00Z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38F562C4CA844290872A205CE8938443_13</vt:lpwstr>
  </property>
</Properties>
</file>